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E16F" w14:textId="77777777" w:rsidR="00E60B52" w:rsidRPr="00ED69A3" w:rsidRDefault="00E60B52" w:rsidP="00E60B5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6290181E" w14:textId="77777777" w:rsidR="00E60B52" w:rsidRPr="00ED69A3" w:rsidRDefault="00E60B52" w:rsidP="00E60B5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4CFA2AF6" w14:textId="77777777" w:rsidR="00E60B52" w:rsidRPr="00ED69A3" w:rsidRDefault="00E60B52" w:rsidP="00E60B52">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344F0712" w14:textId="77777777" w:rsidR="00E60B52" w:rsidRPr="00ED69A3" w:rsidRDefault="00E60B52" w:rsidP="00E60B5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56CF0000" w14:textId="6C2B3728" w:rsidR="00E60B52" w:rsidRPr="00ED69A3" w:rsidRDefault="00E60B52" w:rsidP="00E60B52">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5E3FDE42" w14:textId="25BA68F4" w:rsidR="00E60B52" w:rsidRPr="005950F1" w:rsidRDefault="00E60B52" w:rsidP="00E60B52">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0D2A4062" wp14:editId="13F7C300">
            <wp:simplePos x="0" y="0"/>
            <wp:positionH relativeFrom="column">
              <wp:posOffset>4774018</wp:posOffset>
            </wp:positionH>
            <wp:positionV relativeFrom="paragraph">
              <wp:posOffset>112897</wp:posOffset>
            </wp:positionV>
            <wp:extent cx="1869759" cy="2743200"/>
            <wp:effectExtent l="0" t="0" r="0" b="0"/>
            <wp:wrapTight wrapText="bothSides">
              <wp:wrapPolygon edited="0">
                <wp:start x="0" y="0"/>
                <wp:lineTo x="0" y="21450"/>
                <wp:lineTo x="21351" y="21450"/>
                <wp:lineTo x="21351" y="0"/>
                <wp:lineTo x="0" y="0"/>
              </wp:wrapPolygon>
            </wp:wrapTight>
            <wp:docPr id="316459616" name="Picture 1" descr="1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E7725" w14:textId="2E5B65CE" w:rsidR="00E60B52" w:rsidRPr="00F45EAB" w:rsidRDefault="00E60B52" w:rsidP="00E60B52">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AAEFED5" w14:textId="191069E0" w:rsidR="00E60B52" w:rsidRDefault="00E60B52" w:rsidP="00E60B52">
      <w:pPr>
        <w:spacing w:line="240" w:lineRule="auto"/>
        <w:rPr>
          <w:rFonts w:ascii="Times New Roman" w:hAnsi="Times New Roman" w:cs="Times New Roman"/>
          <w:sz w:val="36"/>
          <w:szCs w:val="36"/>
        </w:rPr>
      </w:pPr>
      <w:r>
        <w:rPr>
          <w:rFonts w:ascii="Times New Roman" w:hAnsi="Times New Roman" w:cs="Times New Roman"/>
          <w:sz w:val="36"/>
          <w:szCs w:val="36"/>
        </w:rPr>
        <w:t xml:space="preserve">Modern 10 and </w:t>
      </w:r>
      <w:proofErr w:type="gramStart"/>
      <w:r>
        <w:rPr>
          <w:rFonts w:ascii="Times New Roman" w:hAnsi="Times New Roman" w:cs="Times New Roman"/>
          <w:sz w:val="36"/>
          <w:szCs w:val="36"/>
        </w:rPr>
        <w:t>Up</w:t>
      </w:r>
      <w:proofErr w:type="gramEnd"/>
      <w:r>
        <w:rPr>
          <w:rFonts w:ascii="Times New Roman" w:hAnsi="Times New Roman" w:cs="Times New Roman"/>
          <w:sz w:val="36"/>
          <w:szCs w:val="36"/>
        </w:rPr>
        <w:t>, Thursday 7:30</w:t>
      </w:r>
      <w:r w:rsidRPr="00E60B52">
        <w:t xml:space="preserve"> </w:t>
      </w:r>
    </w:p>
    <w:p w14:paraId="7267F0C3" w14:textId="648F9550" w:rsidR="00E60B52" w:rsidRDefault="00E60B52" w:rsidP="00E60B52">
      <w:pPr>
        <w:spacing w:line="240" w:lineRule="auto"/>
        <w:rPr>
          <w:rFonts w:ascii="Times New Roman" w:hAnsi="Times New Roman" w:cs="Times New Roman"/>
          <w:sz w:val="36"/>
          <w:szCs w:val="36"/>
        </w:rPr>
      </w:pPr>
      <w:r>
        <w:rPr>
          <w:rFonts w:ascii="Times New Roman" w:hAnsi="Times New Roman" w:cs="Times New Roman"/>
          <w:sz w:val="36"/>
          <w:szCs w:val="36"/>
        </w:rPr>
        <w:t>Mr. Gavin</w:t>
      </w:r>
    </w:p>
    <w:p w14:paraId="188C4B00" w14:textId="78E76C28" w:rsidR="00E60B52" w:rsidRPr="00C525B6" w:rsidRDefault="00E60B52" w:rsidP="00E60B52">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The Human Condition</w:t>
      </w:r>
      <w:r w:rsidRPr="00C525B6">
        <w:rPr>
          <w:rFonts w:ascii="Times New Roman" w:hAnsi="Times New Roman" w:cs="Times New Roman"/>
          <w:b/>
          <w:bCs/>
          <w:i/>
          <w:iCs/>
          <w:color w:val="0227E0"/>
          <w:sz w:val="40"/>
          <w:szCs w:val="40"/>
        </w:rPr>
        <w:t>”</w:t>
      </w:r>
    </w:p>
    <w:p w14:paraId="2279F6FB" w14:textId="3C04C42A" w:rsidR="00E60B52" w:rsidRPr="006846C5" w:rsidRDefault="00E60B52" w:rsidP="00E60B52">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Two-tone bodice unitard with shoulder pads.</w:t>
      </w:r>
    </w:p>
    <w:p w14:paraId="1F8F0719" w14:textId="6E7822ED" w:rsidR="00E60B52" w:rsidRPr="00E60B52" w:rsidRDefault="00E60B52" w:rsidP="00E60B52">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 xml:space="preserve">Beaded hair piece </w:t>
      </w:r>
      <w:r>
        <w:rPr>
          <w:rFonts w:ascii="Times New Roman" w:hAnsi="Times New Roman" w:cs="Times New Roman"/>
          <w:b/>
          <w:bCs/>
          <w:sz w:val="28"/>
          <w:szCs w:val="28"/>
        </w:rPr>
        <w:t>(DO NOT USE)</w:t>
      </w:r>
    </w:p>
    <w:p w14:paraId="4D101349" w14:textId="2649B44D" w:rsidR="00E60B52" w:rsidRPr="00E60B52" w:rsidRDefault="00E60B52" w:rsidP="00E60B52">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 xml:space="preserve">Barefoot, or </w:t>
      </w:r>
      <w:proofErr w:type="spellStart"/>
      <w:r>
        <w:rPr>
          <w:rFonts w:ascii="Times New Roman" w:hAnsi="Times New Roman" w:cs="Times New Roman"/>
          <w:sz w:val="28"/>
          <w:szCs w:val="28"/>
        </w:rPr>
        <w:t>FootUndies</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BearPaws</w:t>
      </w:r>
      <w:proofErr w:type="spellEnd"/>
    </w:p>
    <w:p w14:paraId="7CC0C31D" w14:textId="5FE71E7A" w:rsidR="00E60B52" w:rsidRPr="006846C5" w:rsidRDefault="00E60B52" w:rsidP="00E60B52">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0A0A2972" w14:textId="4089102D" w:rsidR="00E60B52" w:rsidRPr="00193D7C" w:rsidRDefault="00E60B52" w:rsidP="00E60B52">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42E4C245" w14:textId="77777777" w:rsidR="00E60B52" w:rsidRDefault="00E60B52" w:rsidP="00E60B52">
      <w:pPr>
        <w:spacing w:line="240" w:lineRule="auto"/>
        <w:rPr>
          <w:sz w:val="28"/>
          <w:szCs w:val="28"/>
        </w:rPr>
      </w:pPr>
      <w:r>
        <w:rPr>
          <w:noProof/>
        </w:rPr>
        <w:drawing>
          <wp:anchor distT="0" distB="0" distL="114300" distR="114300" simplePos="0" relativeHeight="251659264" behindDoc="1" locked="0" layoutInCell="1" allowOverlap="1" wp14:anchorId="3C6377A3" wp14:editId="27777C5E">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5CFDB252" w14:textId="77777777" w:rsidR="00E60B52" w:rsidRDefault="00E60B52" w:rsidP="00E60B52">
      <w:pPr>
        <w:spacing w:line="240" w:lineRule="auto"/>
        <w:rPr>
          <w:sz w:val="28"/>
          <w:szCs w:val="28"/>
        </w:rPr>
      </w:pPr>
    </w:p>
    <w:p w14:paraId="0BAEEB27" w14:textId="77777777" w:rsidR="00E60B52" w:rsidRPr="007C6398" w:rsidRDefault="00E60B52" w:rsidP="00E60B52">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507FF834" w14:textId="77777777" w:rsidR="00E60B52" w:rsidRDefault="00E60B52" w:rsidP="00E60B52"/>
    <w:p w14:paraId="5861D634" w14:textId="77777777" w:rsidR="00E60B52" w:rsidRDefault="00E60B52" w:rsidP="00E60B52"/>
    <w:p w14:paraId="0A8D1D53" w14:textId="77777777" w:rsidR="00013081" w:rsidRDefault="00013081"/>
    <w:sectPr w:rsidR="00013081" w:rsidSect="00E60B5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F1E46" w14:textId="77777777" w:rsidR="00E60B52" w:rsidRDefault="00E60B52" w:rsidP="00E60B52">
      <w:pPr>
        <w:spacing w:after="0" w:line="240" w:lineRule="auto"/>
      </w:pPr>
      <w:r>
        <w:separator/>
      </w:r>
    </w:p>
  </w:endnote>
  <w:endnote w:type="continuationSeparator" w:id="0">
    <w:p w14:paraId="7C2B261C" w14:textId="77777777" w:rsidR="00E60B52" w:rsidRDefault="00E60B52" w:rsidP="00E6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C2468" w14:textId="77777777" w:rsidR="00E60B52" w:rsidRDefault="00E60B52" w:rsidP="00E60B52">
      <w:pPr>
        <w:spacing w:after="0" w:line="240" w:lineRule="auto"/>
      </w:pPr>
      <w:r>
        <w:separator/>
      </w:r>
    </w:p>
  </w:footnote>
  <w:footnote w:type="continuationSeparator" w:id="0">
    <w:p w14:paraId="1F166C94" w14:textId="77777777" w:rsidR="00E60B52" w:rsidRDefault="00E60B52" w:rsidP="00E6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2C3C" w14:textId="74410E56" w:rsidR="00E60B52" w:rsidRPr="00E60B52" w:rsidRDefault="00E60B52">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52"/>
    <w:rsid w:val="00013081"/>
    <w:rsid w:val="00366765"/>
    <w:rsid w:val="00C95CD6"/>
    <w:rsid w:val="00E6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F00"/>
  <w15:chartTrackingRefBased/>
  <w15:docId w15:val="{17C05C50-0071-4479-99D6-5C49B440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52"/>
  </w:style>
  <w:style w:type="paragraph" w:styleId="Heading1">
    <w:name w:val="heading 1"/>
    <w:basedOn w:val="Normal"/>
    <w:next w:val="Normal"/>
    <w:link w:val="Heading1Char"/>
    <w:uiPriority w:val="9"/>
    <w:qFormat/>
    <w:rsid w:val="00E60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B52"/>
    <w:rPr>
      <w:rFonts w:eastAsiaTheme="majorEastAsia" w:cstheme="majorBidi"/>
      <w:color w:val="272727" w:themeColor="text1" w:themeTint="D8"/>
    </w:rPr>
  </w:style>
  <w:style w:type="paragraph" w:styleId="Title">
    <w:name w:val="Title"/>
    <w:basedOn w:val="Normal"/>
    <w:next w:val="Normal"/>
    <w:link w:val="TitleChar"/>
    <w:uiPriority w:val="10"/>
    <w:qFormat/>
    <w:rsid w:val="00E60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B52"/>
    <w:pPr>
      <w:spacing w:before="160"/>
      <w:jc w:val="center"/>
    </w:pPr>
    <w:rPr>
      <w:i/>
      <w:iCs/>
      <w:color w:val="404040" w:themeColor="text1" w:themeTint="BF"/>
    </w:rPr>
  </w:style>
  <w:style w:type="character" w:customStyle="1" w:styleId="QuoteChar">
    <w:name w:val="Quote Char"/>
    <w:basedOn w:val="DefaultParagraphFont"/>
    <w:link w:val="Quote"/>
    <w:uiPriority w:val="29"/>
    <w:rsid w:val="00E60B52"/>
    <w:rPr>
      <w:i/>
      <w:iCs/>
      <w:color w:val="404040" w:themeColor="text1" w:themeTint="BF"/>
    </w:rPr>
  </w:style>
  <w:style w:type="paragraph" w:styleId="ListParagraph">
    <w:name w:val="List Paragraph"/>
    <w:basedOn w:val="Normal"/>
    <w:uiPriority w:val="34"/>
    <w:qFormat/>
    <w:rsid w:val="00E60B52"/>
    <w:pPr>
      <w:ind w:left="720"/>
      <w:contextualSpacing/>
    </w:pPr>
  </w:style>
  <w:style w:type="character" w:styleId="IntenseEmphasis">
    <w:name w:val="Intense Emphasis"/>
    <w:basedOn w:val="DefaultParagraphFont"/>
    <w:uiPriority w:val="21"/>
    <w:qFormat/>
    <w:rsid w:val="00E60B52"/>
    <w:rPr>
      <w:i/>
      <w:iCs/>
      <w:color w:val="0F4761" w:themeColor="accent1" w:themeShade="BF"/>
    </w:rPr>
  </w:style>
  <w:style w:type="paragraph" w:styleId="IntenseQuote">
    <w:name w:val="Intense Quote"/>
    <w:basedOn w:val="Normal"/>
    <w:next w:val="Normal"/>
    <w:link w:val="IntenseQuoteChar"/>
    <w:uiPriority w:val="30"/>
    <w:qFormat/>
    <w:rsid w:val="00E60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B52"/>
    <w:rPr>
      <w:i/>
      <w:iCs/>
      <w:color w:val="0F4761" w:themeColor="accent1" w:themeShade="BF"/>
    </w:rPr>
  </w:style>
  <w:style w:type="character" w:styleId="IntenseReference">
    <w:name w:val="Intense Reference"/>
    <w:basedOn w:val="DefaultParagraphFont"/>
    <w:uiPriority w:val="32"/>
    <w:qFormat/>
    <w:rsid w:val="00E60B52"/>
    <w:rPr>
      <w:b/>
      <w:bCs/>
      <w:smallCaps/>
      <w:color w:val="0F4761" w:themeColor="accent1" w:themeShade="BF"/>
      <w:spacing w:val="5"/>
    </w:rPr>
  </w:style>
  <w:style w:type="paragraph" w:styleId="Header">
    <w:name w:val="header"/>
    <w:basedOn w:val="Normal"/>
    <w:link w:val="HeaderChar"/>
    <w:uiPriority w:val="99"/>
    <w:unhideWhenUsed/>
    <w:rsid w:val="00E60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52"/>
  </w:style>
  <w:style w:type="paragraph" w:styleId="Footer">
    <w:name w:val="footer"/>
    <w:basedOn w:val="Normal"/>
    <w:link w:val="FooterChar"/>
    <w:uiPriority w:val="99"/>
    <w:unhideWhenUsed/>
    <w:rsid w:val="00E60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52"/>
  </w:style>
  <w:style w:type="character" w:styleId="Hyperlink">
    <w:name w:val="Hyperlink"/>
    <w:basedOn w:val="DefaultParagraphFont"/>
    <w:uiPriority w:val="99"/>
    <w:semiHidden/>
    <w:unhideWhenUsed/>
    <w:rsid w:val="00E60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56D78E1D-BC9D-4AAA-8AF1-8D4EF7C32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9D3EB-A508-4EA6-A135-0741DED70514}">
  <ds:schemaRefs>
    <ds:schemaRef ds:uri="http://schemas.microsoft.com/sharepoint/v3/contenttype/forms"/>
  </ds:schemaRefs>
</ds:datastoreItem>
</file>

<file path=customXml/itemProps3.xml><?xml version="1.0" encoding="utf-8"?>
<ds:datastoreItem xmlns:ds="http://schemas.openxmlformats.org/officeDocument/2006/customXml" ds:itemID="{A8B6C6DE-ED2E-481E-A97A-B2EE5E3768FD}">
  <ds:schemaRefs>
    <ds:schemaRef ds:uri="6611715c-b5d7-47d0-a0e7-b7ae5a6904a8"/>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d50e80fd-fe8f-4f16-bd55-56a362676fb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2024-05-01T00:36:00Z</dcterms:created>
  <dcterms:modified xsi:type="dcterms:W3CDTF">2024-05-01T00:42:00Z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